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57D" w:rsidRPr="008740FB" w:rsidRDefault="008740FB" w:rsidP="008740FB">
      <w:pPr>
        <w:pStyle w:val="ListParagraph"/>
        <w:numPr>
          <w:ilvl w:val="0"/>
          <w:numId w:val="1"/>
        </w:numPr>
        <w:rPr>
          <w:b/>
        </w:rPr>
      </w:pPr>
      <w:r w:rsidRPr="008740FB">
        <w:rPr>
          <w:b/>
        </w:rPr>
        <w:t>Ομάδα εργασίας ηλεκτροφυσιολογίας</w:t>
      </w:r>
      <w:r w:rsidR="00A71FD3" w:rsidRPr="008740FB">
        <w:rPr>
          <w:b/>
        </w:rPr>
        <w:t xml:space="preserve"> &amp; </w:t>
      </w:r>
      <w:proofErr w:type="spellStart"/>
      <w:r w:rsidRPr="008740FB">
        <w:rPr>
          <w:b/>
        </w:rPr>
        <w:t>βηματοδότησης</w:t>
      </w:r>
      <w:proofErr w:type="spellEnd"/>
    </w:p>
    <w:p w:rsidR="008D357D" w:rsidRPr="00A71FD3" w:rsidRDefault="008D357D" w:rsidP="008740FB"/>
    <w:p w:rsidR="008D357D" w:rsidRPr="00A71FD3" w:rsidRDefault="008D357D" w:rsidP="008740FB"/>
    <w:p w:rsidR="008D357D" w:rsidRPr="007D1596" w:rsidRDefault="008D357D" w:rsidP="008740FB">
      <w:r w:rsidRPr="00A71FD3">
        <w:t xml:space="preserve">Το σεμινάριο της ομάδας μας στοχεύει στην παρουσίαση της σύγχρονης γνώσης στον τομέα της ηλεκτροφυσιολογίας και </w:t>
      </w:r>
      <w:proofErr w:type="spellStart"/>
      <w:r w:rsidRPr="00A71FD3">
        <w:t>βηματοδότησης</w:t>
      </w:r>
      <w:proofErr w:type="spellEnd"/>
      <w:r w:rsidRPr="00A71FD3">
        <w:t xml:space="preserve">. Ο ρόλος του είναι διττός και περιλαμβάνει τόσο εκπαιδευτικά θέματα για τον μη ειδικό καρδιολόγο και τον νέο </w:t>
      </w:r>
      <w:proofErr w:type="spellStart"/>
      <w:r w:rsidRPr="00A71FD3">
        <w:t>ηλεκτροφυσιολόγο</w:t>
      </w:r>
      <w:proofErr w:type="spellEnd"/>
      <w:r w:rsidRPr="00A71FD3">
        <w:t xml:space="preserve">, όσο και την προσέγγιση των πλέον προωθημένων θεμάτων, δίνοντας την δυνατότητα στους υψηλού επιπέδου </w:t>
      </w:r>
      <w:proofErr w:type="spellStart"/>
      <w:r w:rsidRPr="00A71FD3">
        <w:t>ηλεκτροφυσιολόγους</w:t>
      </w:r>
      <w:proofErr w:type="spellEnd"/>
      <w:r w:rsidRPr="00A71FD3">
        <w:t xml:space="preserve"> να δείξουν και να συζητήσουν νέες διαγνωστικές και θεραπευτικές στρατηγικές. </w:t>
      </w:r>
    </w:p>
    <w:p w:rsidR="008D357D" w:rsidRPr="00A71FD3" w:rsidRDefault="008D357D" w:rsidP="008740FB">
      <w:r w:rsidRPr="00A71FD3">
        <w:t>Τ</w:t>
      </w:r>
      <w:r w:rsidRPr="00A71FD3">
        <w:rPr>
          <w:lang w:val="en-US"/>
        </w:rPr>
        <w:t>o</w:t>
      </w:r>
      <w:r w:rsidRPr="00A71FD3">
        <w:t xml:space="preserve"> πρόγραμμα περιέχει ομιλίες που αφορούν όλες τις εξελίξεις σε διάγνωση, τεχνικές, συσκευές, </w:t>
      </w:r>
      <w:proofErr w:type="spellStart"/>
      <w:r w:rsidRPr="00A71FD3">
        <w:t>παθοφυσιολογία</w:t>
      </w:r>
      <w:proofErr w:type="spellEnd"/>
      <w:r w:rsidRPr="00A71FD3">
        <w:t xml:space="preserve"> και θεραπεία. Επίσης, σε συνεργασία με το Ελληνικό Κολλέγιο κλινικών εφαρμογών μαγνητικής τομογραφίας, θα συζητηθεί η συμβολή της </w:t>
      </w:r>
      <w:r w:rsidRPr="00A71FD3">
        <w:rPr>
          <w:lang w:val="en-US"/>
        </w:rPr>
        <w:t>MRI</w:t>
      </w:r>
      <w:r w:rsidRPr="00A71FD3">
        <w:t xml:space="preserve"> στην ηλεκτροφυσιολογία. </w:t>
      </w:r>
    </w:p>
    <w:p w:rsidR="00972EB7" w:rsidRPr="00A71FD3" w:rsidRDefault="00972EB7" w:rsidP="008740FB">
      <w:pPr>
        <w:rPr>
          <w:sz w:val="28"/>
          <w:szCs w:val="28"/>
        </w:rPr>
      </w:pPr>
    </w:p>
    <w:p w:rsidR="00A71FD3" w:rsidRPr="008740FB" w:rsidRDefault="00A71FD3" w:rsidP="008740FB">
      <w:pPr>
        <w:pStyle w:val="NormalWeb"/>
        <w:numPr>
          <w:ilvl w:val="0"/>
          <w:numId w:val="1"/>
        </w:numPr>
        <w:shd w:val="clear" w:color="auto" w:fill="FFFFFF"/>
        <w:spacing w:before="0" w:beforeAutospacing="0" w:after="0" w:afterAutospacing="0"/>
        <w:jc w:val="both"/>
        <w:rPr>
          <w:b/>
          <w:color w:val="000000"/>
        </w:rPr>
      </w:pPr>
      <w:r w:rsidRPr="008740FB">
        <w:rPr>
          <w:b/>
          <w:color w:val="000000"/>
          <w:lang w:val="en-US"/>
        </w:rPr>
        <w:t>O</w:t>
      </w:r>
      <w:r w:rsidRPr="008740FB">
        <w:rPr>
          <w:b/>
          <w:color w:val="000000"/>
        </w:rPr>
        <w:t xml:space="preserve">μάδα Εργασίας Αιμοδυναμικής </w:t>
      </w:r>
      <w:proofErr w:type="spellStart"/>
      <w:r w:rsidRPr="008740FB">
        <w:rPr>
          <w:b/>
          <w:color w:val="000000"/>
        </w:rPr>
        <w:t>καί</w:t>
      </w:r>
      <w:proofErr w:type="spellEnd"/>
      <w:r w:rsidRPr="008740FB">
        <w:rPr>
          <w:b/>
          <w:color w:val="000000"/>
        </w:rPr>
        <w:t xml:space="preserve"> Επεμβατικής Καρδιολογίας </w:t>
      </w:r>
    </w:p>
    <w:p w:rsidR="00926837" w:rsidRPr="008740FB" w:rsidRDefault="00926837"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Το πεδίο της </w:t>
      </w:r>
      <w:proofErr w:type="spellStart"/>
      <w:r w:rsidRPr="008740FB">
        <w:rPr>
          <w:color w:val="000000"/>
        </w:rPr>
        <w:t>διαδερμικής</w:t>
      </w:r>
      <w:proofErr w:type="spellEnd"/>
      <w:r w:rsidRPr="008740FB">
        <w:rPr>
          <w:color w:val="000000"/>
        </w:rPr>
        <w:t>/</w:t>
      </w:r>
      <w:proofErr w:type="spellStart"/>
      <w:r w:rsidRPr="008740FB">
        <w:rPr>
          <w:color w:val="000000"/>
        </w:rPr>
        <w:t>διακαθετηριακής</w:t>
      </w:r>
      <w:proofErr w:type="spellEnd"/>
      <w:r w:rsidRPr="008740FB">
        <w:rPr>
          <w:color w:val="000000"/>
        </w:rPr>
        <w:t xml:space="preserve"> θεραπείας δομικών καρδιοπαθειών συνεχίζει να μονοπωλεί τους νεωτερισμούς και τις εξελίξεις στην επεμβατική καρδιολογία. Η κινητικότητα σε αυτό το χώρο τα τελευταία χρόνια είναι εκρηκτική και θυμίζει την εποχή της εισαγωγής και εξέλιξης της </w:t>
      </w:r>
      <w:proofErr w:type="spellStart"/>
      <w:r w:rsidRPr="008740FB">
        <w:rPr>
          <w:color w:val="000000"/>
        </w:rPr>
        <w:t>διαδερμικής</w:t>
      </w:r>
      <w:proofErr w:type="spellEnd"/>
      <w:r w:rsidRPr="008740FB">
        <w:rPr>
          <w:color w:val="000000"/>
        </w:rPr>
        <w:t xml:space="preserve"> </w:t>
      </w:r>
      <w:proofErr w:type="spellStart"/>
      <w:r w:rsidRPr="008740FB">
        <w:rPr>
          <w:color w:val="000000"/>
        </w:rPr>
        <w:t>επαναγγείωσης</w:t>
      </w:r>
      <w:proofErr w:type="spellEnd"/>
      <w:r w:rsidRPr="008740FB">
        <w:rPr>
          <w:color w:val="000000"/>
        </w:rPr>
        <w:t xml:space="preserve"> και των </w:t>
      </w:r>
      <w:proofErr w:type="spellStart"/>
      <w:r w:rsidRPr="008740FB">
        <w:rPr>
          <w:color w:val="000000"/>
        </w:rPr>
        <w:t>stents</w:t>
      </w:r>
      <w:proofErr w:type="spellEnd"/>
      <w:r w:rsidRPr="008740FB">
        <w:rPr>
          <w:color w:val="000000"/>
        </w:rPr>
        <w:t xml:space="preserve">  πριν 15-20 έτη.</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Η </w:t>
      </w:r>
      <w:proofErr w:type="spellStart"/>
      <w:r w:rsidRPr="008740FB">
        <w:rPr>
          <w:color w:val="000000"/>
        </w:rPr>
        <w:t>διαδερμική</w:t>
      </w:r>
      <w:proofErr w:type="spellEnd"/>
      <w:r w:rsidRPr="008740FB">
        <w:rPr>
          <w:color w:val="000000"/>
        </w:rPr>
        <w:t xml:space="preserve"> αντικατάσταση της αορτικής βαλβίδας έχει πλέον κωδικοποιηθεί τεχνικά  σε πολύ ικανοποιητικό επίπεδο, γεγονός που έγινε εφικτό χάρη στις τεχνολογικές βελτιώσεις των νεώτερων συσκευών και στη συσσωρευμένη εμπειρία σχεδιασμού και εκτέλεσης της επέμβασης (σχεδόν σε 500.000 ασθενείς παγκοσμίως, περί τους 2.000 ασθενείς στην Ελλάδα). Η μέθοδος έχει τεκμηριωθεί πλέον με τυχαιοποιημένες μελέτες που συμπεριέλαβαν σχεδόν 5.000 ασθενείς (ενώ περί τους 5.000 πλέον ασθενείς ερευνήθηκαν σε μελέτες μονού σκέλους), και η ανωτερότητά της σε σχέση με την χειρουργική αντικατάσταση σε ενδιαμέσου κινδύνου ασθενείς αποδείχθηκε. </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Pr="008740FB"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Σύντομα αναμένεται οι εξελίξεις αυτές να ενσωματωθούν στις </w:t>
      </w:r>
      <w:proofErr w:type="spellStart"/>
      <w:r w:rsidRPr="008740FB">
        <w:rPr>
          <w:color w:val="000000"/>
        </w:rPr>
        <w:t>επικαιροποιημένες</w:t>
      </w:r>
      <w:proofErr w:type="spellEnd"/>
      <w:r w:rsidRPr="008740FB">
        <w:rPr>
          <w:color w:val="000000"/>
        </w:rPr>
        <w:t xml:space="preserve"> κατευθυντήριες οδηγίες της  Ευρωπαϊκής Καρδιολογικής Εταιρίας.</w:t>
      </w: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Ενδεικτικό της αποδοχής της μεθόδου είναι η πρόσφατα διατυπωθείσα άποψη του διακεκριμένου Καρδιοχειρουργού </w:t>
      </w:r>
      <w:proofErr w:type="spellStart"/>
      <w:r w:rsidRPr="008740FB">
        <w:rPr>
          <w:color w:val="000000"/>
        </w:rPr>
        <w:t>Otavio</w:t>
      </w:r>
      <w:proofErr w:type="spellEnd"/>
      <w:r w:rsidRPr="008740FB">
        <w:rPr>
          <w:color w:val="000000"/>
        </w:rPr>
        <w:t xml:space="preserve"> </w:t>
      </w:r>
      <w:proofErr w:type="spellStart"/>
      <w:r w:rsidRPr="008740FB">
        <w:rPr>
          <w:color w:val="000000"/>
        </w:rPr>
        <w:t>Alfieri</w:t>
      </w:r>
      <w:proofErr w:type="spellEnd"/>
      <w:r w:rsidRPr="008740FB">
        <w:rPr>
          <w:color w:val="000000"/>
        </w:rPr>
        <w:t xml:space="preserve"> ότι προκρίνει την </w:t>
      </w:r>
      <w:proofErr w:type="spellStart"/>
      <w:r w:rsidRPr="008740FB">
        <w:rPr>
          <w:color w:val="000000"/>
        </w:rPr>
        <w:t>διαδερμική</w:t>
      </w:r>
      <w:proofErr w:type="spellEnd"/>
      <w:r w:rsidRPr="008740FB">
        <w:rPr>
          <w:color w:val="000000"/>
        </w:rPr>
        <w:t xml:space="preserve"> αντικατάσταση αορτικής βαλβίδας σε ασθενείς άνω των 75 ετών με STS </w:t>
      </w:r>
      <w:proofErr w:type="spellStart"/>
      <w:r w:rsidRPr="008740FB">
        <w:rPr>
          <w:color w:val="000000"/>
        </w:rPr>
        <w:t>score</w:t>
      </w:r>
      <w:proofErr w:type="spellEnd"/>
      <w:r w:rsidRPr="008740FB">
        <w:rPr>
          <w:color w:val="000000"/>
        </w:rPr>
        <w:t xml:space="preserve"> &gt; 4%, ασθενείς άνω των 85 ετών ανεξαρτήτως </w:t>
      </w:r>
      <w:proofErr w:type="spellStart"/>
      <w:r w:rsidRPr="008740FB">
        <w:rPr>
          <w:color w:val="000000"/>
        </w:rPr>
        <w:t>score</w:t>
      </w:r>
      <w:proofErr w:type="spellEnd"/>
      <w:r w:rsidRPr="008740FB">
        <w:rPr>
          <w:color w:val="000000"/>
        </w:rPr>
        <w:t xml:space="preserve">, ασθενείς με προηγούμενη επέμβαση </w:t>
      </w:r>
      <w:proofErr w:type="spellStart"/>
      <w:r w:rsidRPr="008740FB">
        <w:rPr>
          <w:color w:val="000000"/>
        </w:rPr>
        <w:t>αορτοστεφανιαίας</w:t>
      </w:r>
      <w:proofErr w:type="spellEnd"/>
      <w:r w:rsidRPr="008740FB">
        <w:rPr>
          <w:color w:val="000000"/>
        </w:rPr>
        <w:t xml:space="preserve"> παράκαμψης, σε εύθραυστους ασθενείς με περιορισμένη κινητικότητα, και όλα αυτά ειδικά όταν η </w:t>
      </w:r>
      <w:proofErr w:type="spellStart"/>
      <w:r w:rsidRPr="008740FB">
        <w:rPr>
          <w:color w:val="000000"/>
        </w:rPr>
        <w:t>διαμηριαία</w:t>
      </w:r>
      <w:proofErr w:type="spellEnd"/>
      <w:r w:rsidRPr="008740FB">
        <w:rPr>
          <w:color w:val="000000"/>
        </w:rPr>
        <w:t xml:space="preserve"> εμφύτευση είναι εφικτή.</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Και ενώ η </w:t>
      </w:r>
      <w:proofErr w:type="spellStart"/>
      <w:r w:rsidRPr="008740FB">
        <w:rPr>
          <w:color w:val="000000"/>
        </w:rPr>
        <w:t>διαδερμική</w:t>
      </w:r>
      <w:proofErr w:type="spellEnd"/>
      <w:r w:rsidRPr="008740FB">
        <w:rPr>
          <w:color w:val="000000"/>
        </w:rPr>
        <w:t xml:space="preserve"> αντικατάσταση της αορτικής βαλβίδας έχει αποκτήσει δυναμικό βηματισμό, το προηγούμενο έτος εφαρμόστηκαν κλινικά αρκετές νέες </w:t>
      </w:r>
      <w:proofErr w:type="spellStart"/>
      <w:r w:rsidRPr="008740FB">
        <w:rPr>
          <w:color w:val="000000"/>
        </w:rPr>
        <w:t>διαδερμικές</w:t>
      </w:r>
      <w:proofErr w:type="spellEnd"/>
      <w:r w:rsidRPr="008740FB">
        <w:rPr>
          <w:color w:val="000000"/>
        </w:rPr>
        <w:t xml:space="preserve"> θεραπείες για τις ανεπάρκειες των κολποκοιλιακών βαλβίδων.</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Η </w:t>
      </w:r>
      <w:proofErr w:type="spellStart"/>
      <w:r w:rsidRPr="008740FB">
        <w:rPr>
          <w:color w:val="000000"/>
        </w:rPr>
        <w:t>διαδερμική</w:t>
      </w:r>
      <w:proofErr w:type="spellEnd"/>
      <w:r w:rsidRPr="008740FB">
        <w:rPr>
          <w:color w:val="000000"/>
        </w:rPr>
        <w:t xml:space="preserve"> θεραπεία της ανεπάρκειας της μιτροειδούς με το </w:t>
      </w:r>
      <w:proofErr w:type="spellStart"/>
      <w:r w:rsidRPr="008740FB">
        <w:rPr>
          <w:color w:val="000000"/>
        </w:rPr>
        <w:t>Mitraclip</w:t>
      </w:r>
      <w:proofErr w:type="spellEnd"/>
      <w:r w:rsidRPr="008740FB">
        <w:rPr>
          <w:color w:val="000000"/>
        </w:rPr>
        <w:t xml:space="preserve"> (Abbott) έχει πλέον εφαρμοστεί σε 40.000 ασθενείς παγκοσμίως (περί τους 200 ασθενείς στην Ελλάδα), και η συσσωρευμένη εμπειρία αποδίδει πλέον ικανοποιητικά αποτελέσματα και σε ανατομίες που θεωρούνταν προηγουμένως ακατάλληλες. Η τυχαιοποιημένη μελέτη MITRA-FR σε 288 ασθενείς με λειτουργική ανεπάρκεια μιτροειδούς (</w:t>
      </w:r>
      <w:proofErr w:type="spellStart"/>
      <w:r w:rsidRPr="008740FB">
        <w:rPr>
          <w:color w:val="000000"/>
        </w:rPr>
        <w:t>Mitraclip</w:t>
      </w:r>
      <w:proofErr w:type="spellEnd"/>
      <w:r w:rsidRPr="008740FB">
        <w:rPr>
          <w:color w:val="000000"/>
        </w:rPr>
        <w:t xml:space="preserve"> </w:t>
      </w:r>
      <w:proofErr w:type="spellStart"/>
      <w:r w:rsidRPr="008740FB">
        <w:rPr>
          <w:color w:val="000000"/>
        </w:rPr>
        <w:lastRenderedPageBreak/>
        <w:t>vs</w:t>
      </w:r>
      <w:proofErr w:type="spellEnd"/>
      <w:r w:rsidRPr="008740FB">
        <w:rPr>
          <w:color w:val="000000"/>
        </w:rPr>
        <w:t>. βέλτιστη αγωγή) αναμένεται να είναι η πρώτη από μία σειρά παρόμοιων μελετών που θα ανακοινώσει τα αποτελέσματά της μέσα στο 2017. Θα ακολουθήσει η COAPT το 2018.</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Μέσα στο 2016 έγιναν και οι πρώτες εμφυτεύσεις σε ασθενείς της δεύτερης συσκευής μετά το </w:t>
      </w:r>
      <w:proofErr w:type="spellStart"/>
      <w:r w:rsidRPr="008740FB">
        <w:rPr>
          <w:color w:val="000000"/>
        </w:rPr>
        <w:t>Mitraclip</w:t>
      </w:r>
      <w:proofErr w:type="spellEnd"/>
      <w:r w:rsidRPr="008740FB">
        <w:rPr>
          <w:color w:val="000000"/>
        </w:rPr>
        <w:t xml:space="preserve"> που επιτυγχάνει </w:t>
      </w:r>
      <w:proofErr w:type="spellStart"/>
      <w:r w:rsidRPr="008740FB">
        <w:rPr>
          <w:color w:val="000000"/>
        </w:rPr>
        <w:t>edge-to-edge-repair</w:t>
      </w:r>
      <w:proofErr w:type="spellEnd"/>
      <w:r w:rsidRPr="008740FB">
        <w:rPr>
          <w:color w:val="000000"/>
        </w:rPr>
        <w:t xml:space="preserve"> με τον ίδιο ακριβώς τρόπο (</w:t>
      </w:r>
      <w:proofErr w:type="spellStart"/>
      <w:r w:rsidRPr="008740FB">
        <w:rPr>
          <w:color w:val="000000"/>
        </w:rPr>
        <w:t>Pascal</w:t>
      </w:r>
      <w:proofErr w:type="spellEnd"/>
      <w:r w:rsidRPr="008740FB">
        <w:rPr>
          <w:color w:val="000000"/>
        </w:rPr>
        <w:t xml:space="preserve">, </w:t>
      </w:r>
      <w:proofErr w:type="spellStart"/>
      <w:r w:rsidRPr="008740FB">
        <w:rPr>
          <w:color w:val="000000"/>
        </w:rPr>
        <w:t>Edwards</w:t>
      </w:r>
      <w:proofErr w:type="spellEnd"/>
      <w:r w:rsidRPr="008740FB">
        <w:rPr>
          <w:color w:val="000000"/>
        </w:rPr>
        <w:t>).</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Δύο ακόμη </w:t>
      </w:r>
      <w:proofErr w:type="spellStart"/>
      <w:r w:rsidRPr="008740FB">
        <w:rPr>
          <w:color w:val="000000"/>
        </w:rPr>
        <w:t>διαδερμικές</w:t>
      </w:r>
      <w:proofErr w:type="spellEnd"/>
      <w:r w:rsidRPr="008740FB">
        <w:rPr>
          <w:color w:val="000000"/>
        </w:rPr>
        <w:t xml:space="preserve"> τεχνικές επιδιόρθωσης ανεπάρκειας μιτροειδούς έλαβαν CE </w:t>
      </w:r>
      <w:proofErr w:type="spellStart"/>
      <w:r w:rsidRPr="008740FB">
        <w:rPr>
          <w:color w:val="000000"/>
        </w:rPr>
        <w:t>Mark</w:t>
      </w:r>
      <w:proofErr w:type="spellEnd"/>
      <w:r w:rsidRPr="008740FB">
        <w:rPr>
          <w:color w:val="000000"/>
        </w:rPr>
        <w:t xml:space="preserve"> μέσα στο 2016: Το σύστημα </w:t>
      </w:r>
      <w:proofErr w:type="spellStart"/>
      <w:r w:rsidRPr="008740FB">
        <w:rPr>
          <w:color w:val="000000"/>
        </w:rPr>
        <w:t>δακτυλιοπλαστικής</w:t>
      </w:r>
      <w:proofErr w:type="spellEnd"/>
      <w:r w:rsidRPr="008740FB">
        <w:rPr>
          <w:color w:val="000000"/>
        </w:rPr>
        <w:t xml:space="preserve"> δια πτύχωσης </w:t>
      </w:r>
      <w:proofErr w:type="spellStart"/>
      <w:r w:rsidRPr="008740FB">
        <w:rPr>
          <w:color w:val="000000"/>
        </w:rPr>
        <w:t>Mitralign</w:t>
      </w:r>
      <w:proofErr w:type="spellEnd"/>
      <w:r w:rsidRPr="008740FB">
        <w:rPr>
          <w:color w:val="000000"/>
        </w:rPr>
        <w:t xml:space="preserve"> (</w:t>
      </w:r>
      <w:proofErr w:type="spellStart"/>
      <w:r w:rsidRPr="008740FB">
        <w:rPr>
          <w:color w:val="000000"/>
        </w:rPr>
        <w:t>Mitralign</w:t>
      </w:r>
      <w:proofErr w:type="spellEnd"/>
      <w:r w:rsidRPr="008740FB">
        <w:rPr>
          <w:color w:val="000000"/>
        </w:rPr>
        <w:t xml:space="preserve">), και το σύστημα </w:t>
      </w:r>
      <w:proofErr w:type="spellStart"/>
      <w:r w:rsidRPr="008740FB">
        <w:rPr>
          <w:color w:val="000000"/>
        </w:rPr>
        <w:t>διαδερμικής</w:t>
      </w:r>
      <w:proofErr w:type="spellEnd"/>
      <w:r w:rsidRPr="008740FB">
        <w:rPr>
          <w:color w:val="000000"/>
        </w:rPr>
        <w:t xml:space="preserve"> </w:t>
      </w:r>
      <w:proofErr w:type="spellStart"/>
      <w:r w:rsidRPr="008740FB">
        <w:rPr>
          <w:color w:val="000000"/>
        </w:rPr>
        <w:t>δακτυλιοπλαστικής</w:t>
      </w:r>
      <w:proofErr w:type="spellEnd"/>
      <w:r w:rsidRPr="008740FB">
        <w:rPr>
          <w:color w:val="000000"/>
        </w:rPr>
        <w:t xml:space="preserve"> δια τοποθέτησης δακτυλίου </w:t>
      </w:r>
      <w:proofErr w:type="spellStart"/>
      <w:r w:rsidRPr="008740FB">
        <w:rPr>
          <w:color w:val="000000"/>
        </w:rPr>
        <w:t>Cardioband</w:t>
      </w:r>
      <w:proofErr w:type="spellEnd"/>
      <w:r w:rsidRPr="008740FB">
        <w:rPr>
          <w:color w:val="000000"/>
        </w:rPr>
        <w:t xml:space="preserve"> (</w:t>
      </w:r>
      <w:proofErr w:type="spellStart"/>
      <w:r w:rsidRPr="008740FB">
        <w:rPr>
          <w:color w:val="000000"/>
        </w:rPr>
        <w:t>Valtech</w:t>
      </w:r>
      <w:proofErr w:type="spellEnd"/>
      <w:r w:rsidRPr="008740FB">
        <w:rPr>
          <w:color w:val="000000"/>
        </w:rPr>
        <w:t xml:space="preserve">). Οι </w:t>
      </w:r>
      <w:proofErr w:type="spellStart"/>
      <w:r w:rsidRPr="008740FB">
        <w:rPr>
          <w:color w:val="000000"/>
        </w:rPr>
        <w:t>διαδερμικές</w:t>
      </w:r>
      <w:proofErr w:type="spellEnd"/>
      <w:r w:rsidRPr="008740FB">
        <w:rPr>
          <w:color w:val="000000"/>
        </w:rPr>
        <w:t xml:space="preserve"> τεχνικές εμφύτευσης </w:t>
      </w:r>
      <w:proofErr w:type="spellStart"/>
      <w:r w:rsidRPr="008740FB">
        <w:rPr>
          <w:color w:val="000000"/>
        </w:rPr>
        <w:t>νεοχορδών</w:t>
      </w:r>
      <w:proofErr w:type="spellEnd"/>
      <w:r w:rsidRPr="008740FB">
        <w:rPr>
          <w:color w:val="000000"/>
        </w:rPr>
        <w:t xml:space="preserve"> με το σύστημα </w:t>
      </w:r>
      <w:proofErr w:type="spellStart"/>
      <w:r w:rsidRPr="008740FB">
        <w:rPr>
          <w:color w:val="000000"/>
        </w:rPr>
        <w:t>Neochord</w:t>
      </w:r>
      <w:proofErr w:type="spellEnd"/>
      <w:r w:rsidRPr="008740FB">
        <w:rPr>
          <w:color w:val="000000"/>
        </w:rPr>
        <w:t xml:space="preserve"> (</w:t>
      </w:r>
      <w:proofErr w:type="spellStart"/>
      <w:r w:rsidRPr="008740FB">
        <w:rPr>
          <w:color w:val="000000"/>
        </w:rPr>
        <w:t>Neochord</w:t>
      </w:r>
      <w:proofErr w:type="spellEnd"/>
      <w:r w:rsidRPr="008740FB">
        <w:rPr>
          <w:color w:val="000000"/>
        </w:rPr>
        <w:t xml:space="preserve">) και </w:t>
      </w:r>
      <w:proofErr w:type="spellStart"/>
      <w:r w:rsidRPr="008740FB">
        <w:rPr>
          <w:color w:val="000000"/>
        </w:rPr>
        <w:t>δακτυλιοπλαστικής</w:t>
      </w:r>
      <w:proofErr w:type="spellEnd"/>
      <w:r w:rsidRPr="008740FB">
        <w:rPr>
          <w:color w:val="000000"/>
        </w:rPr>
        <w:t xml:space="preserve"> δια του στεφανιαίου κόλπου με το σύστημα </w:t>
      </w:r>
      <w:proofErr w:type="spellStart"/>
      <w:r w:rsidRPr="008740FB">
        <w:rPr>
          <w:color w:val="000000"/>
        </w:rPr>
        <w:t>Carillon</w:t>
      </w:r>
      <w:proofErr w:type="spellEnd"/>
      <w:r w:rsidRPr="008740FB">
        <w:rPr>
          <w:color w:val="000000"/>
        </w:rPr>
        <w:t xml:space="preserve"> (</w:t>
      </w:r>
      <w:proofErr w:type="spellStart"/>
      <w:r w:rsidRPr="008740FB">
        <w:rPr>
          <w:color w:val="000000"/>
        </w:rPr>
        <w:t>Cardiac</w:t>
      </w:r>
      <w:proofErr w:type="spellEnd"/>
      <w:r w:rsidRPr="008740FB">
        <w:rPr>
          <w:color w:val="000000"/>
        </w:rPr>
        <w:t xml:space="preserve"> </w:t>
      </w:r>
      <w:proofErr w:type="spellStart"/>
      <w:r w:rsidRPr="008740FB">
        <w:rPr>
          <w:color w:val="000000"/>
        </w:rPr>
        <w:t>Dimensions</w:t>
      </w:r>
      <w:proofErr w:type="spellEnd"/>
      <w:r w:rsidRPr="008740FB">
        <w:rPr>
          <w:color w:val="000000"/>
        </w:rPr>
        <w:t>) είχαν προηγηθεί. Η εμπειρία και εκτίμηση αυτών των νέων τεχνικών αναμένεται πλέον να επιταχυνθεί πέραν των συνεχιζόμενων μελετών και με την εμπορική  τους χρήση σε καλά επιλεγμένους ασθενείς.</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Πέραν όμως της εξάπλωσης της </w:t>
      </w:r>
      <w:proofErr w:type="spellStart"/>
      <w:r w:rsidRPr="008740FB">
        <w:rPr>
          <w:color w:val="000000"/>
        </w:rPr>
        <w:t>διαδερμικής</w:t>
      </w:r>
      <w:proofErr w:type="spellEnd"/>
      <w:r w:rsidRPr="008740FB">
        <w:rPr>
          <w:color w:val="000000"/>
        </w:rPr>
        <w:t xml:space="preserve"> επιδιόρθωσης της ανεπάρκειας της μιτροειδούς, μέσα στο 2016 εντάθηκαν εντυπωσιακά οι προσπάθειες βελτιώσεων και κλινικής μελέτης </w:t>
      </w:r>
      <w:proofErr w:type="spellStart"/>
      <w:r w:rsidRPr="008740FB">
        <w:rPr>
          <w:color w:val="000000"/>
        </w:rPr>
        <w:t>διαδερμικών</w:t>
      </w:r>
      <w:proofErr w:type="spellEnd"/>
      <w:r w:rsidRPr="008740FB">
        <w:rPr>
          <w:color w:val="000000"/>
        </w:rPr>
        <w:t xml:space="preserve"> βαλβίδων αντικατάστασης μιτροειδούς. Επτά διαφορετικοί τύποι τέτοιων βαλβίδων έχουν εμφυτευτεί ήδη σε πλέον των 200 ασθενών παγκοσμίως και είναι αξιοσημείωτη η ανακοινωθείσα θνητότητα 30-ημερών 3.3% στην πρώτη σειρά 30 ασθενών με τη βαλβίδα </w:t>
      </w:r>
      <w:proofErr w:type="spellStart"/>
      <w:r w:rsidRPr="008740FB">
        <w:rPr>
          <w:color w:val="000000"/>
        </w:rPr>
        <w:t>Tendyne</w:t>
      </w:r>
      <w:proofErr w:type="spellEnd"/>
      <w:r w:rsidRPr="008740FB">
        <w:rPr>
          <w:color w:val="000000"/>
        </w:rPr>
        <w:t xml:space="preserve"> (Abbott).</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Μέσα στο 2016 οι προσπάθειες </w:t>
      </w:r>
      <w:proofErr w:type="spellStart"/>
      <w:r w:rsidRPr="008740FB">
        <w:rPr>
          <w:color w:val="000000"/>
        </w:rPr>
        <w:t>διαδερμικής</w:t>
      </w:r>
      <w:proofErr w:type="spellEnd"/>
      <w:r w:rsidRPr="008740FB">
        <w:rPr>
          <w:color w:val="000000"/>
        </w:rPr>
        <w:t xml:space="preserve"> επιδιόρθωσης της </w:t>
      </w:r>
      <w:proofErr w:type="spellStart"/>
      <w:r w:rsidRPr="008740FB">
        <w:rPr>
          <w:color w:val="000000"/>
        </w:rPr>
        <w:t>τριγλώχινας</w:t>
      </w:r>
      <w:proofErr w:type="spellEnd"/>
      <w:r w:rsidRPr="008740FB">
        <w:rPr>
          <w:color w:val="000000"/>
        </w:rPr>
        <w:t xml:space="preserve"> βαλβίδας εντάθηκαν, και η μεγαλύτερη εμπειρία είναι πλέον με την </w:t>
      </w:r>
      <w:proofErr w:type="spellStart"/>
      <w:r w:rsidRPr="008740FB">
        <w:rPr>
          <w:color w:val="000000"/>
        </w:rPr>
        <w:t>off-label</w:t>
      </w:r>
      <w:proofErr w:type="spellEnd"/>
      <w:r w:rsidRPr="008740FB">
        <w:rPr>
          <w:color w:val="000000"/>
        </w:rPr>
        <w:t xml:space="preserve"> χρήση του </w:t>
      </w:r>
      <w:proofErr w:type="spellStart"/>
      <w:r w:rsidRPr="008740FB">
        <w:rPr>
          <w:color w:val="000000"/>
        </w:rPr>
        <w:t>Mitraclip</w:t>
      </w:r>
      <w:proofErr w:type="spellEnd"/>
      <w:r w:rsidRPr="008740FB">
        <w:rPr>
          <w:color w:val="000000"/>
        </w:rPr>
        <w:t xml:space="preserve"> που έχει εφαρμοστεί σε 200 ασθενείς παγκοσμίως. Το σύστημα </w:t>
      </w:r>
      <w:proofErr w:type="spellStart"/>
      <w:r w:rsidRPr="008740FB">
        <w:rPr>
          <w:color w:val="000000"/>
        </w:rPr>
        <w:t>Mitralign</w:t>
      </w:r>
      <w:proofErr w:type="spellEnd"/>
      <w:r w:rsidRPr="008740FB">
        <w:rPr>
          <w:color w:val="000000"/>
        </w:rPr>
        <w:t xml:space="preserve"> έλαβε FDA </w:t>
      </w:r>
      <w:proofErr w:type="spellStart"/>
      <w:r w:rsidRPr="008740FB">
        <w:rPr>
          <w:color w:val="000000"/>
        </w:rPr>
        <w:t>approval</w:t>
      </w:r>
      <w:proofErr w:type="spellEnd"/>
      <w:r w:rsidRPr="008740FB">
        <w:rPr>
          <w:color w:val="000000"/>
        </w:rPr>
        <w:t xml:space="preserve"> για χρήση στην ανεπάρκεια τριγλώχινας ενώ ξεκίνησαν οι CE </w:t>
      </w:r>
      <w:proofErr w:type="spellStart"/>
      <w:r w:rsidRPr="008740FB">
        <w:rPr>
          <w:color w:val="000000"/>
        </w:rPr>
        <w:t>mark</w:t>
      </w:r>
      <w:proofErr w:type="spellEnd"/>
      <w:r w:rsidRPr="008740FB">
        <w:rPr>
          <w:color w:val="000000"/>
        </w:rPr>
        <w:t xml:space="preserve"> μελέτες αρκετών νέων συσκευών (όπως το σύστημα </w:t>
      </w:r>
      <w:proofErr w:type="spellStart"/>
      <w:r w:rsidRPr="008740FB">
        <w:rPr>
          <w:color w:val="000000"/>
        </w:rPr>
        <w:t>Forma</w:t>
      </w:r>
      <w:proofErr w:type="spellEnd"/>
      <w:r w:rsidRPr="008740FB">
        <w:rPr>
          <w:color w:val="000000"/>
        </w:rPr>
        <w:t xml:space="preserve">, </w:t>
      </w:r>
      <w:proofErr w:type="spellStart"/>
      <w:r w:rsidRPr="008740FB">
        <w:rPr>
          <w:color w:val="000000"/>
        </w:rPr>
        <w:t>Edwards</w:t>
      </w:r>
      <w:proofErr w:type="spellEnd"/>
      <w:r w:rsidRPr="008740FB">
        <w:rPr>
          <w:color w:val="000000"/>
        </w:rPr>
        <w:t>).</w:t>
      </w:r>
    </w:p>
    <w:p w:rsidR="008740FB" w:rsidRPr="008740FB" w:rsidRDefault="008740FB" w:rsidP="008740FB">
      <w:pPr>
        <w:pStyle w:val="NormalWeb"/>
        <w:shd w:val="clear" w:color="auto" w:fill="FFFFFF"/>
        <w:spacing w:before="0" w:beforeAutospacing="0" w:after="0" w:afterAutospacing="0"/>
        <w:jc w:val="both"/>
        <w:rPr>
          <w:color w:val="000000"/>
        </w:rPr>
      </w:pPr>
    </w:p>
    <w:p w:rsidR="00A71FD3" w:rsidRPr="008740FB" w:rsidRDefault="00A71FD3" w:rsidP="008740FB">
      <w:pPr>
        <w:pStyle w:val="NormalWeb"/>
        <w:shd w:val="clear" w:color="auto" w:fill="FFFFFF"/>
        <w:spacing w:before="0" w:beforeAutospacing="0" w:after="0" w:afterAutospacing="0"/>
        <w:jc w:val="both"/>
        <w:rPr>
          <w:color w:val="000000"/>
        </w:rPr>
      </w:pPr>
      <w:r w:rsidRPr="008740FB">
        <w:rPr>
          <w:color w:val="000000"/>
        </w:rPr>
        <w:t xml:space="preserve">Είναι προφανές ότι το 2017 προδιαγράφεται εξίσου συναρπαστικό για το χώρο της </w:t>
      </w:r>
      <w:proofErr w:type="spellStart"/>
      <w:r w:rsidRPr="008740FB">
        <w:rPr>
          <w:color w:val="000000"/>
        </w:rPr>
        <w:t>διαδερμικής</w:t>
      </w:r>
      <w:proofErr w:type="spellEnd"/>
      <w:r w:rsidRPr="008740FB">
        <w:rPr>
          <w:color w:val="000000"/>
        </w:rPr>
        <w:t xml:space="preserve"> θεραπείας ίσως για πρώτη φορά όλων των </w:t>
      </w:r>
      <w:proofErr w:type="spellStart"/>
      <w:r w:rsidRPr="008740FB">
        <w:rPr>
          <w:color w:val="000000"/>
        </w:rPr>
        <w:t>βαλβιδοπαθειών</w:t>
      </w:r>
      <w:proofErr w:type="spellEnd"/>
      <w:r w:rsidRPr="008740FB">
        <w:rPr>
          <w:color w:val="000000"/>
        </w:rPr>
        <w:t>. Η κινητήριος δύναμη όλων αυτών των εξελίξεων είναι η ανάγκη θεραπείας πολλών ασθενών οι οποίοι σήμερα αποκλείονται ή θεωρούνται ακατάλληλοι για τις συμβατικές χειρουργικές θεραπείες και φυσικά η δεδομένη προτίμηση ασθενών και ιατρών σε λιγότερο επεμβατικές και επικίνδυνες αλλά εξίσου αποτελεσματικές θεραπευτικές τεχνικές.</w:t>
      </w:r>
    </w:p>
    <w:p w:rsidR="00A71FD3" w:rsidRPr="008740FB" w:rsidRDefault="00A71FD3" w:rsidP="008740FB">
      <w:pPr>
        <w:jc w:val="both"/>
      </w:pPr>
    </w:p>
    <w:p w:rsidR="00A71FD3" w:rsidRPr="008740FB" w:rsidRDefault="00A71FD3" w:rsidP="008740FB">
      <w:pPr>
        <w:jc w:val="both"/>
      </w:pPr>
    </w:p>
    <w:p w:rsidR="00A71FD3" w:rsidRPr="008740FB" w:rsidRDefault="00A71FD3" w:rsidP="008740FB">
      <w:pPr>
        <w:pStyle w:val="ListParagraph"/>
        <w:numPr>
          <w:ilvl w:val="0"/>
          <w:numId w:val="1"/>
        </w:numPr>
        <w:jc w:val="both"/>
        <w:rPr>
          <w:color w:val="000000"/>
        </w:rPr>
      </w:pPr>
      <w:r w:rsidRPr="008740FB">
        <w:rPr>
          <w:b/>
          <w:bCs/>
          <w:color w:val="000000"/>
        </w:rPr>
        <w:t xml:space="preserve">Ομάδα Εργασίας Αρτηριακής Υπέρτασης </w:t>
      </w:r>
    </w:p>
    <w:p w:rsidR="00A71FD3" w:rsidRPr="008740FB" w:rsidRDefault="00A71FD3" w:rsidP="008740FB">
      <w:pPr>
        <w:jc w:val="both"/>
        <w:rPr>
          <w:color w:val="000000"/>
        </w:rPr>
      </w:pPr>
    </w:p>
    <w:p w:rsidR="00A71FD3" w:rsidRDefault="00A71FD3" w:rsidP="008740FB">
      <w:pPr>
        <w:jc w:val="both"/>
        <w:rPr>
          <w:color w:val="000000"/>
        </w:rPr>
      </w:pPr>
      <w:r w:rsidRPr="008740FB">
        <w:rPr>
          <w:color w:val="000000"/>
        </w:rPr>
        <w:t>Ανέκαθεν, κατά τη διάρκεια του Ετήσιου Σεμιναρίου της Ομάδας Εργασίας Αρτηριακής Υπέρτασης της Ελληνικής Καρδιολογικής Εταιρίας υπάρχει σημαντική συμμετοχή Ελλήνων Καρδιολόγων αλλά και ιατρών άλλων ειδικοτήτων που ενημερώνονται για τις νεότερες εξελίξεις στην Αρτηριακή Υπέρταση και για τη σύγχρονη πρακτική διαχείριση υπερτασικών ασθενών.</w:t>
      </w:r>
    </w:p>
    <w:p w:rsidR="008740FB" w:rsidRPr="008740FB" w:rsidRDefault="008740FB" w:rsidP="008740FB">
      <w:pPr>
        <w:jc w:val="both"/>
        <w:rPr>
          <w:color w:val="000000"/>
        </w:rPr>
      </w:pPr>
    </w:p>
    <w:p w:rsidR="00A71FD3" w:rsidRPr="008740FB" w:rsidRDefault="00A71FD3" w:rsidP="008740FB">
      <w:pPr>
        <w:jc w:val="both"/>
        <w:rPr>
          <w:color w:val="000000"/>
        </w:rPr>
      </w:pPr>
      <w:r w:rsidRPr="008740FB">
        <w:rPr>
          <w:color w:val="000000"/>
        </w:rPr>
        <w:t xml:space="preserve">Στο εφετινό σεμινάριο της Ομάδας μας, θα πραγματοποιηθεί ανασκόπηση της κλινικής διαχείρισης της υπέρτασης τόσο στο γενικό πληθυσμό όσο σε ειδικές ομάδες </w:t>
      </w:r>
      <w:r w:rsidRPr="008740FB">
        <w:rPr>
          <w:color w:val="000000"/>
        </w:rPr>
        <w:lastRenderedPageBreak/>
        <w:t>(ηλικιωμένοι, παιδία και έφηβοι, γυναίκες σε κύηση). Επίσης, η γόνιμη κριτική στην τυχαιοποιημένη μελέτη</w:t>
      </w:r>
      <w:r w:rsidRPr="008740FB">
        <w:rPr>
          <w:rStyle w:val="apple-converted-space"/>
          <w:color w:val="000000"/>
        </w:rPr>
        <w:t> </w:t>
      </w:r>
      <w:r w:rsidRPr="008740FB">
        <w:rPr>
          <w:color w:val="000000"/>
          <w:lang w:val="en-US"/>
        </w:rPr>
        <w:t>SPRINT</w:t>
      </w:r>
      <w:r w:rsidRPr="008740FB">
        <w:rPr>
          <w:rStyle w:val="apple-converted-space"/>
          <w:color w:val="000000"/>
          <w:lang w:val="en-US"/>
        </w:rPr>
        <w:t> </w:t>
      </w:r>
      <w:r w:rsidRPr="008740FB">
        <w:rPr>
          <w:color w:val="000000"/>
        </w:rPr>
        <w:t xml:space="preserve">αναμένεται να δώσει το έναυσμα για ανταλλαγή απόψεων στο κρίσιμο ερώτημα για το πόσο επιθετική ή όχι θα πρέπει να είναι η </w:t>
      </w:r>
      <w:proofErr w:type="spellStart"/>
      <w:r w:rsidRPr="008740FB">
        <w:rPr>
          <w:color w:val="000000"/>
        </w:rPr>
        <w:t>αντιυπερτασική</w:t>
      </w:r>
      <w:proofErr w:type="spellEnd"/>
      <w:r w:rsidRPr="008740FB">
        <w:rPr>
          <w:color w:val="000000"/>
        </w:rPr>
        <w:t xml:space="preserve"> αγωγή και σε ποιους; Το τι σηματοδοτεί η διάγνωση προ-υπέρτασης για τον ασθενή και τον κλινικό ιατρό στην καθ’ ημέρα πράξη, αποτελεί επιπρόσθετο εδάφιο που συγκεντρώνει αποκλίνουσες θέσεις και πρόκειται να συζητηθεί. Ξεχωριστή θέση στο εφετινό πρόγραμμα της Ομάδας Εργασίας έχει «το βήμα» σε νέους ερευνητές και το ποια είναι «η οπτική» της υπέρτασης από Νοσηλευτικής σκοπιάς. Θεματολογία με ιδιαίτερο επιστημονικό ενδιαφέρον είναι η θέση του</w:t>
      </w:r>
      <w:r w:rsidRPr="008740FB">
        <w:rPr>
          <w:rStyle w:val="apple-converted-space"/>
          <w:color w:val="000000"/>
        </w:rPr>
        <w:t> </w:t>
      </w:r>
      <w:proofErr w:type="spellStart"/>
      <w:r w:rsidRPr="008740FB">
        <w:rPr>
          <w:color w:val="000000"/>
          <w:lang w:val="en-US"/>
        </w:rPr>
        <w:t>polypill</w:t>
      </w:r>
      <w:proofErr w:type="spellEnd"/>
      <w:r w:rsidRPr="008740FB">
        <w:rPr>
          <w:rStyle w:val="apple-converted-space"/>
          <w:color w:val="000000"/>
        </w:rPr>
        <w:t> </w:t>
      </w:r>
      <w:r w:rsidRPr="008740FB">
        <w:rPr>
          <w:color w:val="000000"/>
        </w:rPr>
        <w:t>(</w:t>
      </w:r>
      <w:proofErr w:type="spellStart"/>
      <w:r w:rsidRPr="008740FB">
        <w:rPr>
          <w:color w:val="000000"/>
        </w:rPr>
        <w:t>πολυχάπι</w:t>
      </w:r>
      <w:proofErr w:type="spellEnd"/>
      <w:r w:rsidRPr="008740FB">
        <w:rPr>
          <w:color w:val="000000"/>
        </w:rPr>
        <w:t xml:space="preserve">), των σύγχρονων συνδυασμών </w:t>
      </w:r>
      <w:proofErr w:type="spellStart"/>
      <w:r w:rsidRPr="008740FB">
        <w:rPr>
          <w:color w:val="000000"/>
        </w:rPr>
        <w:t>αντιυπερτασικών</w:t>
      </w:r>
      <w:proofErr w:type="spellEnd"/>
      <w:r w:rsidRPr="008740FB">
        <w:rPr>
          <w:color w:val="000000"/>
        </w:rPr>
        <w:t xml:space="preserve"> φαρμάκων και το εάν τα νεώτερα αντιδιαβητικά φάρμακα έχουν </w:t>
      </w:r>
      <w:proofErr w:type="spellStart"/>
      <w:r w:rsidRPr="008740FB">
        <w:rPr>
          <w:color w:val="000000"/>
        </w:rPr>
        <w:t>αντιυπερτασικές</w:t>
      </w:r>
      <w:proofErr w:type="spellEnd"/>
      <w:r w:rsidRPr="008740FB">
        <w:rPr>
          <w:color w:val="000000"/>
        </w:rPr>
        <w:t xml:space="preserve"> ιδιότητες.</w:t>
      </w:r>
      <w:r w:rsidRPr="008740FB">
        <w:rPr>
          <w:rStyle w:val="apple-converted-space"/>
          <w:color w:val="000000"/>
        </w:rPr>
        <w:t> </w:t>
      </w:r>
      <w:r w:rsidRPr="008740FB">
        <w:rPr>
          <w:color w:val="000000"/>
        </w:rPr>
        <w:t> </w:t>
      </w:r>
    </w:p>
    <w:p w:rsidR="00A71FD3" w:rsidRPr="008740FB" w:rsidRDefault="00A71FD3" w:rsidP="008740FB">
      <w:pPr>
        <w:jc w:val="both"/>
      </w:pPr>
    </w:p>
    <w:p w:rsidR="007D1596" w:rsidRPr="008740FB" w:rsidRDefault="007D1596" w:rsidP="008740FB">
      <w:pPr>
        <w:jc w:val="both"/>
      </w:pPr>
    </w:p>
    <w:p w:rsidR="007D1596" w:rsidRPr="008740FB" w:rsidRDefault="007D1596" w:rsidP="008740FB">
      <w:pPr>
        <w:pStyle w:val="ListParagraph"/>
        <w:numPr>
          <w:ilvl w:val="0"/>
          <w:numId w:val="1"/>
        </w:numPr>
        <w:jc w:val="both"/>
        <w:rPr>
          <w:b/>
          <w:color w:val="000000"/>
          <w:shd w:val="clear" w:color="auto" w:fill="FFFFFF"/>
        </w:rPr>
      </w:pPr>
      <w:r w:rsidRPr="008740FB">
        <w:rPr>
          <w:b/>
          <w:color w:val="000000"/>
          <w:shd w:val="clear" w:color="auto" w:fill="FFFFFF"/>
        </w:rPr>
        <w:t xml:space="preserve">Ομάδα Εργασίας Απεικονιστικών Τεχνικών </w:t>
      </w:r>
    </w:p>
    <w:p w:rsidR="007D1596" w:rsidRPr="008740FB" w:rsidRDefault="007D1596" w:rsidP="008740FB">
      <w:pPr>
        <w:jc w:val="both"/>
        <w:rPr>
          <w:color w:val="000000"/>
          <w:shd w:val="clear" w:color="auto" w:fill="FFFFFF"/>
        </w:rPr>
      </w:pPr>
    </w:p>
    <w:p w:rsidR="007D1596" w:rsidRPr="008740FB" w:rsidRDefault="007D1596" w:rsidP="008740FB">
      <w:pPr>
        <w:jc w:val="both"/>
        <w:rPr>
          <w:color w:val="000000"/>
          <w:shd w:val="clear" w:color="auto" w:fill="FFFFFF"/>
        </w:rPr>
      </w:pPr>
      <w:r w:rsidRPr="008740FB">
        <w:rPr>
          <w:color w:val="000000"/>
          <w:shd w:val="clear" w:color="auto" w:fill="FFFFFF"/>
        </w:rPr>
        <w:t xml:space="preserve">Το πρόγραμμα των εργασιών της Ομάδας Εργασίας Απεικονιστικών Τεχνικών της ΕΚΕ περιλαμβάνει ιδιαίτερα ενδιαφέρουσες ομιλίες από διακεκριμένους ειδικούς. Θα παρουσιαστούν οι τελευταίες εξελίξεις στον τομέα της καρδιαγγειακής απεικόνισης τόσο με αξονική τομογραφία όσο και με τεχνικές της πυρηνικής καρδιολογίας. </w:t>
      </w:r>
    </w:p>
    <w:p w:rsidR="00B47AB6" w:rsidRPr="008740FB" w:rsidRDefault="007D1596" w:rsidP="008740FB">
      <w:pPr>
        <w:jc w:val="both"/>
        <w:rPr>
          <w:color w:val="000000"/>
          <w:shd w:val="clear" w:color="auto" w:fill="FFFFFF"/>
        </w:rPr>
      </w:pPr>
      <w:r w:rsidRPr="008740FB">
        <w:rPr>
          <w:color w:val="000000"/>
          <w:shd w:val="clear" w:color="auto" w:fill="FFFFFF"/>
        </w:rPr>
        <w:t xml:space="preserve">Επίσης θα παρουσιαστούν νεότερες μέθοδοι </w:t>
      </w:r>
      <w:proofErr w:type="spellStart"/>
      <w:r w:rsidRPr="008740FB">
        <w:rPr>
          <w:color w:val="000000"/>
          <w:shd w:val="clear" w:color="auto" w:fill="FFFFFF"/>
        </w:rPr>
        <w:t>ιστικού</w:t>
      </w:r>
      <w:proofErr w:type="spellEnd"/>
      <w:r w:rsidRPr="008740FB">
        <w:rPr>
          <w:color w:val="000000"/>
          <w:shd w:val="clear" w:color="auto" w:fill="FFFFFF"/>
        </w:rPr>
        <w:t xml:space="preserve"> χαρακτηρισμού του μυοκαρδίου με τη βοήθεια της μαγνητικής τομογραφίας και η πρακτική εφαρμογή τους στην κλινική πράξη. Θα δοθεί ιδιαίτερη έμφαση στη συμβολή των απεικονιστικών μεθόδων στη διαγνωστική διερεύνηση κλινικών σεναρίων και θα παρουσιαστούν ενδιαφέρουσες κλινικές περιπτώσεις με </w:t>
      </w:r>
      <w:proofErr w:type="spellStart"/>
      <w:r w:rsidRPr="008740FB">
        <w:rPr>
          <w:color w:val="000000"/>
          <w:shd w:val="clear" w:color="auto" w:fill="FFFFFF"/>
        </w:rPr>
        <w:t>διαδραστική</w:t>
      </w:r>
      <w:proofErr w:type="spellEnd"/>
      <w:r w:rsidRPr="008740FB">
        <w:rPr>
          <w:color w:val="000000"/>
          <w:shd w:val="clear" w:color="auto" w:fill="FFFFFF"/>
        </w:rPr>
        <w:t xml:space="preserve"> συζήτηση.</w:t>
      </w:r>
    </w:p>
    <w:p w:rsidR="00B47AB6" w:rsidRPr="008740FB" w:rsidRDefault="00B47AB6" w:rsidP="008740FB">
      <w:pPr>
        <w:jc w:val="both"/>
        <w:rPr>
          <w:color w:val="000000"/>
          <w:shd w:val="clear" w:color="auto" w:fill="FFFFFF"/>
        </w:rPr>
      </w:pPr>
    </w:p>
    <w:p w:rsidR="00B47AB6" w:rsidRPr="008740FB" w:rsidRDefault="00B47AB6" w:rsidP="008740FB">
      <w:pPr>
        <w:jc w:val="both"/>
        <w:rPr>
          <w:b/>
        </w:rPr>
      </w:pPr>
    </w:p>
    <w:p w:rsidR="00B47AB6" w:rsidRPr="008740FB" w:rsidRDefault="008740FB" w:rsidP="008740FB">
      <w:pPr>
        <w:pStyle w:val="ListParagraph"/>
        <w:numPr>
          <w:ilvl w:val="0"/>
          <w:numId w:val="1"/>
        </w:numPr>
        <w:jc w:val="both"/>
        <w:rPr>
          <w:b/>
        </w:rPr>
      </w:pPr>
      <w:r w:rsidRPr="008740FB">
        <w:rPr>
          <w:b/>
        </w:rPr>
        <w:t xml:space="preserve">Ομάδα εργασίας καρδιοχειρουργικής </w:t>
      </w:r>
    </w:p>
    <w:p w:rsidR="00B47AB6" w:rsidRPr="008740FB" w:rsidRDefault="00B47AB6" w:rsidP="008740FB">
      <w:pPr>
        <w:jc w:val="both"/>
        <w:rPr>
          <w:b/>
        </w:rPr>
      </w:pPr>
    </w:p>
    <w:p w:rsidR="00B47AB6" w:rsidRDefault="00B47AB6" w:rsidP="008740FB">
      <w:pPr>
        <w:jc w:val="both"/>
      </w:pPr>
      <w:r w:rsidRPr="008740FB">
        <w:t>Στο φετινό συνέδριο των ομάδων εργασίας της ΕΚΕ, θα δοθεί η ευκαιρία να συζητηθούν τα μείζονα θέματα που αφορούν την καρδιοχειρουργική και την καρδιολογία και οι τελευταίες εξελίξεις τους.</w:t>
      </w:r>
    </w:p>
    <w:p w:rsidR="008740FB" w:rsidRPr="008740FB" w:rsidRDefault="008740FB" w:rsidP="008740FB">
      <w:pPr>
        <w:jc w:val="both"/>
      </w:pPr>
    </w:p>
    <w:p w:rsidR="00B47AB6" w:rsidRDefault="00B47AB6" w:rsidP="008740FB">
      <w:pPr>
        <w:jc w:val="both"/>
      </w:pPr>
      <w:r w:rsidRPr="008740FB">
        <w:t xml:space="preserve">Αρχικά θα αναπτυχθούν τα σύγχρονα δεδομένα για την </w:t>
      </w:r>
      <w:proofErr w:type="spellStart"/>
      <w:r w:rsidRPr="008740FB">
        <w:t>διακαθετηριακή</w:t>
      </w:r>
      <w:proofErr w:type="spellEnd"/>
      <w:r w:rsidRPr="008740FB">
        <w:t xml:space="preserve"> βαλβίδα στη θέση της αορτής (</w:t>
      </w:r>
      <w:r w:rsidRPr="008740FB">
        <w:rPr>
          <w:lang w:val="en-US"/>
        </w:rPr>
        <w:t>TAVI</w:t>
      </w:r>
      <w:r w:rsidRPr="008740FB">
        <w:t>), όσο και των καινούριων τεχνικών τοποθέτησης χειρουργικών βαλβίδων για την αορτική θέση. Επιπλέον θα συζητηθεί ποιο είναι το ιδανικό περιβάλλον που θα πρέπει να εκτελούνται οι επεμβάσεις αυτές, με άλλα λόγια την ανάγκη ανάπτυξης υβριδικών χειρουργείων στον Ελλαδικό χώρο, όσο και η αντιμετώπιση των επιπλοκών.</w:t>
      </w:r>
    </w:p>
    <w:p w:rsidR="008740FB" w:rsidRPr="008740FB" w:rsidRDefault="008740FB" w:rsidP="008740FB">
      <w:pPr>
        <w:jc w:val="both"/>
      </w:pPr>
    </w:p>
    <w:p w:rsidR="00B47AB6" w:rsidRPr="008740FB" w:rsidRDefault="00B47AB6" w:rsidP="008740FB">
      <w:pPr>
        <w:jc w:val="both"/>
      </w:pPr>
      <w:r w:rsidRPr="008740FB">
        <w:t xml:space="preserve">Βεβαίως, δεν θα μπορούσε να λείψει από τη συνεδρία αυτή το άλλο καυτό ζήτημα στον τομέα της στεφανιαίας νόσου που αφορά την αντιπαράθεση μεταξύ της χειρουργικής αρτηριακής </w:t>
      </w:r>
      <w:proofErr w:type="spellStart"/>
      <w:r w:rsidRPr="008740FB">
        <w:t>επαναιμάτωσης</w:t>
      </w:r>
      <w:proofErr w:type="spellEnd"/>
      <w:r w:rsidRPr="008740FB">
        <w:t xml:space="preserve"> και την </w:t>
      </w:r>
      <w:proofErr w:type="spellStart"/>
      <w:r w:rsidRPr="008740FB">
        <w:t>διαδερμική</w:t>
      </w:r>
      <w:proofErr w:type="spellEnd"/>
      <w:r w:rsidRPr="008740FB">
        <w:t xml:space="preserve"> αγγειοπλαστική.</w:t>
      </w:r>
    </w:p>
    <w:p w:rsidR="00B47AB6" w:rsidRPr="008740FB" w:rsidRDefault="00B47AB6" w:rsidP="008740FB">
      <w:pPr>
        <w:jc w:val="both"/>
      </w:pPr>
      <w:r w:rsidRPr="008740FB">
        <w:t xml:space="preserve">Τέλος, θα δοθεί η ευκαιρία να ξαναθυμηθούμε την </w:t>
      </w:r>
      <w:proofErr w:type="spellStart"/>
      <w:r w:rsidRPr="008740FB">
        <w:t>τριγλώχινα</w:t>
      </w:r>
      <w:proofErr w:type="spellEnd"/>
      <w:r w:rsidRPr="008740FB">
        <w:t xml:space="preserve"> βαλβίδα και την αντιμετώπισή της που έχει επανέλθει στο προσκήνιο της καρδιοχειρουργικής δυναμικά, όσο και τις εναλλακτικές μορφές αντιμετώπισης της ανεπάρκειας της μιτροειδούς με </w:t>
      </w:r>
      <w:proofErr w:type="spellStart"/>
      <w:r w:rsidRPr="008740FB">
        <w:rPr>
          <w:lang w:val="en-US"/>
        </w:rPr>
        <w:t>mitraclip</w:t>
      </w:r>
      <w:proofErr w:type="spellEnd"/>
      <w:r w:rsidRPr="008740FB">
        <w:t xml:space="preserve">, </w:t>
      </w:r>
      <w:proofErr w:type="spellStart"/>
      <w:r w:rsidRPr="008740FB">
        <w:t>διακαθετηριακές</w:t>
      </w:r>
      <w:proofErr w:type="spellEnd"/>
      <w:r w:rsidRPr="008740FB">
        <w:t xml:space="preserve"> βαλβίδες σε σχέση με την κλασσική μέθοδο.  </w:t>
      </w:r>
    </w:p>
    <w:p w:rsidR="00926837" w:rsidRPr="008740FB" w:rsidRDefault="007D1596" w:rsidP="008740FB">
      <w:pPr>
        <w:jc w:val="both"/>
        <w:rPr>
          <w:color w:val="000000"/>
          <w:shd w:val="clear" w:color="auto" w:fill="FFFFFF"/>
        </w:rPr>
      </w:pPr>
      <w:r w:rsidRPr="008740FB">
        <w:rPr>
          <w:color w:val="000000"/>
          <w:shd w:val="clear" w:color="auto" w:fill="FFFFFF"/>
        </w:rPr>
        <w:t> </w:t>
      </w:r>
    </w:p>
    <w:p w:rsidR="00926837" w:rsidRPr="008740FB" w:rsidRDefault="00926837" w:rsidP="008740FB">
      <w:pPr>
        <w:jc w:val="both"/>
        <w:rPr>
          <w:color w:val="000000"/>
          <w:shd w:val="clear" w:color="auto" w:fill="FFFFFF"/>
        </w:rPr>
      </w:pPr>
    </w:p>
    <w:p w:rsidR="008740FB" w:rsidRDefault="008740FB" w:rsidP="008740FB">
      <w:pPr>
        <w:spacing w:line="480" w:lineRule="auto"/>
        <w:jc w:val="both"/>
        <w:outlineLvl w:val="0"/>
        <w:rPr>
          <w:b/>
        </w:rPr>
      </w:pPr>
    </w:p>
    <w:p w:rsidR="008740FB" w:rsidRPr="00AC0D62" w:rsidRDefault="008740FB" w:rsidP="00AC0D62">
      <w:pPr>
        <w:pStyle w:val="ListParagraph"/>
        <w:numPr>
          <w:ilvl w:val="0"/>
          <w:numId w:val="1"/>
        </w:numPr>
        <w:spacing w:line="480" w:lineRule="auto"/>
        <w:jc w:val="both"/>
        <w:outlineLvl w:val="0"/>
        <w:rPr>
          <w:b/>
        </w:rPr>
      </w:pPr>
      <w:bookmarkStart w:id="0" w:name="_GoBack"/>
      <w:bookmarkEnd w:id="0"/>
      <w:r w:rsidRPr="00AC0D62">
        <w:rPr>
          <w:b/>
        </w:rPr>
        <w:lastRenderedPageBreak/>
        <w:t xml:space="preserve">Ομάδα εργασίας </w:t>
      </w:r>
      <w:proofErr w:type="spellStart"/>
      <w:r w:rsidRPr="00AC0D62">
        <w:rPr>
          <w:b/>
        </w:rPr>
        <w:t>βαλβιδοπαθειών</w:t>
      </w:r>
      <w:proofErr w:type="spellEnd"/>
      <w:r w:rsidRPr="00AC0D62">
        <w:rPr>
          <w:b/>
        </w:rPr>
        <w:t xml:space="preserve"> </w:t>
      </w:r>
    </w:p>
    <w:p w:rsidR="008740FB" w:rsidRDefault="00926837" w:rsidP="008740FB">
      <w:pPr>
        <w:spacing w:before="100" w:beforeAutospacing="1" w:after="100" w:afterAutospacing="1"/>
        <w:contextualSpacing/>
      </w:pPr>
      <w:r w:rsidRPr="008740FB">
        <w:t xml:space="preserve">Πέντε έτη έχουν παρέλθει από την έναρξη του πανελλήνιου μητρώου καταγραφής ενηλίκων ασθενών με συγγενή καρδιοπάθεια (ΣΚ) </w:t>
      </w:r>
      <w:r w:rsidRPr="008740FB">
        <w:rPr>
          <w:lang w:val="en-US"/>
        </w:rPr>
        <w:t>CHALLENGE</w:t>
      </w:r>
      <w:r w:rsidRPr="008740FB">
        <w:t>. Σκοπός της καταγραφής είναι να παρουσιάσει τα δεδομένα των ασθενών με ΣΚ άνω των 16 ετών στην Ελλάδα. Στην προσπάθεια αυτή συμμετέχουν 16 κέντρα ΣΚ πανελληνίως, καταγράφοντας τους ασθενείς μέσω μίας ηλεκτρονικής πλατφόρμας που υπάρχει στην επίσημη ιστοσελίδα της ελληνικής καρδιολογικής εταιρείας.</w:t>
      </w:r>
    </w:p>
    <w:p w:rsidR="008740FB" w:rsidRDefault="008740FB" w:rsidP="008740FB">
      <w:pPr>
        <w:spacing w:before="100" w:beforeAutospacing="1" w:after="100" w:afterAutospacing="1"/>
        <w:contextualSpacing/>
      </w:pPr>
    </w:p>
    <w:p w:rsidR="008740FB" w:rsidRDefault="00926837" w:rsidP="008740FB">
      <w:pPr>
        <w:spacing w:before="100" w:beforeAutospacing="1" w:after="100" w:afterAutospacing="1"/>
        <w:contextualSpacing/>
      </w:pPr>
      <w:r w:rsidRPr="008740FB">
        <w:t xml:space="preserve"> Ήδη, η καταγραφή αριθμεί 2091 ασθενείς, εκ των οποίων οι το 47% έπασχε από ήπια, το 39% από μέτρια και το 14% από σοβαρή ΣΚ. Το 11% αποτελούσαν ασθενείς άνω των 60 ετών με συχνότερη διάγνωση τη </w:t>
      </w:r>
      <w:proofErr w:type="spellStart"/>
      <w:r w:rsidRPr="008740FB">
        <w:t>μεσοκολπική</w:t>
      </w:r>
      <w:proofErr w:type="spellEnd"/>
      <w:r w:rsidRPr="008740FB">
        <w:t xml:space="preserve"> επικοινωνία (65%). Αγωγή για καρδιακή ανεπάρκεια λαμβάνει συχνότερα η υποομάδα των ασθενών με μονήρη κοιλία (52% ήταν υπό αγωγή). </w:t>
      </w:r>
    </w:p>
    <w:p w:rsidR="008740FB" w:rsidRDefault="008740FB" w:rsidP="008740FB">
      <w:pPr>
        <w:spacing w:before="100" w:beforeAutospacing="1" w:after="100" w:afterAutospacing="1"/>
        <w:contextualSpacing/>
      </w:pPr>
    </w:p>
    <w:p w:rsidR="00AC0D62" w:rsidRDefault="00926837" w:rsidP="008740FB">
      <w:pPr>
        <w:spacing w:before="100" w:beforeAutospacing="1" w:after="100" w:afterAutospacing="1"/>
        <w:contextualSpacing/>
      </w:pPr>
      <w:r w:rsidRPr="008740FB">
        <w:t xml:space="preserve">Οι ηλικιωμένοι ασθενείς με </w:t>
      </w:r>
      <w:proofErr w:type="spellStart"/>
      <w:r w:rsidRPr="008740FB">
        <w:t>μεσοκολπική</w:t>
      </w:r>
      <w:proofErr w:type="spellEnd"/>
      <w:r w:rsidRPr="008740FB">
        <w:t xml:space="preserve"> επικοινωνία λαμβάνουν αγωγή καρδιακής ανεπάρκειας σε ποσοστό 41.6%. Η </w:t>
      </w:r>
      <w:proofErr w:type="spellStart"/>
      <w:r w:rsidRPr="008740FB">
        <w:t>διαδερμική</w:t>
      </w:r>
      <w:proofErr w:type="spellEnd"/>
      <w:r w:rsidRPr="008740FB">
        <w:t xml:space="preserve"> σύγκλειση του ελλείμματος φάνηκε να προλαμβάνει την κατάληξη αυτή. Αντιπηκτική αγωγή ελάμβαναν το 15.6% των ασθενών. Ανεξάρτητοι προβλεπτικοί παράγοντες για τη λήψη αντιπηκτικής αγωγής ήταν η ηλικία, το φύλο, η λειτουργική κλάση κατά </w:t>
      </w:r>
      <w:r w:rsidRPr="008740FB">
        <w:rPr>
          <w:lang w:val="en-US"/>
        </w:rPr>
        <w:t>NYHA</w:t>
      </w:r>
      <w:r w:rsidRPr="008740FB">
        <w:t xml:space="preserve">, το ιστορικό αρρυθμιών και ο αριθμός χειρουργικών πράξεων ενώ η σοβαρότητα της υποκείμενης ΣΚ δεν παρέμεινε προβλεπτικός παράγοντας. </w:t>
      </w:r>
    </w:p>
    <w:p w:rsidR="00AC0D62" w:rsidRDefault="00AC0D62" w:rsidP="008740FB">
      <w:pPr>
        <w:spacing w:before="100" w:beforeAutospacing="1" w:after="100" w:afterAutospacing="1"/>
        <w:contextualSpacing/>
      </w:pPr>
    </w:p>
    <w:p w:rsidR="00926837" w:rsidRPr="008740FB" w:rsidRDefault="00926837" w:rsidP="008740FB">
      <w:pPr>
        <w:spacing w:before="100" w:beforeAutospacing="1" w:after="100" w:afterAutospacing="1"/>
        <w:contextualSpacing/>
        <w:rPr>
          <w:b/>
        </w:rPr>
      </w:pPr>
      <w:r w:rsidRPr="008740FB">
        <w:t>Συνεπώς, ήδη μέσω της καταγραφής έχει αρχίσει η διαλεύκανση της επιδημιολογίας των ΣΚ ενηλίκων στην Ελλάδα, αναμένοντας ακόμη περισσότερα δεδομένα επιδημιολογικά αλλά και κλινικά μέσω της καταγραφής των επόμενων επισκέψεων των καταγραφέντων ασθενών.</w:t>
      </w:r>
    </w:p>
    <w:p w:rsidR="00926837" w:rsidRPr="00926837" w:rsidRDefault="00926837" w:rsidP="008740FB">
      <w:pPr>
        <w:outlineLvl w:val="0"/>
        <w:rPr>
          <w:rFonts w:ascii="Tahoma" w:hAnsi="Tahoma" w:cs="Tahoma"/>
          <w:color w:val="000000"/>
          <w:shd w:val="clear" w:color="auto" w:fill="FFFFFF"/>
        </w:rPr>
      </w:pPr>
    </w:p>
    <w:sectPr w:rsidR="00926837" w:rsidRPr="00926837" w:rsidSect="00972E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E3E62"/>
    <w:multiLevelType w:val="hybridMultilevel"/>
    <w:tmpl w:val="7CDA32EA"/>
    <w:lvl w:ilvl="0" w:tplc="FCC0D428">
      <w:numFmt w:val="bullet"/>
      <w:lvlText w:val="-"/>
      <w:lvlJc w:val="left"/>
      <w:pPr>
        <w:ind w:left="420" w:hanging="360"/>
      </w:pPr>
      <w:rPr>
        <w:rFonts w:ascii="Times New Roman" w:eastAsia="Times New Roman"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7D"/>
    <w:rsid w:val="00061BC2"/>
    <w:rsid w:val="005C44A5"/>
    <w:rsid w:val="006D7762"/>
    <w:rsid w:val="006F44E1"/>
    <w:rsid w:val="007D1596"/>
    <w:rsid w:val="008740FB"/>
    <w:rsid w:val="0089090B"/>
    <w:rsid w:val="008D357D"/>
    <w:rsid w:val="00926837"/>
    <w:rsid w:val="00972EB7"/>
    <w:rsid w:val="00A71FD3"/>
    <w:rsid w:val="00AC0D62"/>
    <w:rsid w:val="00B47AB6"/>
    <w:rsid w:val="00C362FF"/>
    <w:rsid w:val="00C716C5"/>
    <w:rsid w:val="00F61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62893-342E-40F7-B6DD-DBA453EB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57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FD3"/>
    <w:pPr>
      <w:spacing w:before="100" w:beforeAutospacing="1" w:after="100" w:afterAutospacing="1"/>
    </w:pPr>
  </w:style>
  <w:style w:type="character" w:customStyle="1" w:styleId="apple-converted-space">
    <w:name w:val="apple-converted-space"/>
    <w:basedOn w:val="DefaultParagraphFont"/>
    <w:rsid w:val="00A71FD3"/>
  </w:style>
  <w:style w:type="paragraph" w:styleId="BalloonText">
    <w:name w:val="Balloon Text"/>
    <w:basedOn w:val="Normal"/>
    <w:link w:val="BalloonTextChar"/>
    <w:uiPriority w:val="99"/>
    <w:semiHidden/>
    <w:unhideWhenUsed/>
    <w:rsid w:val="0087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FB"/>
    <w:rPr>
      <w:rFonts w:ascii="Segoe UI" w:eastAsia="Times New Roman" w:hAnsi="Segoe UI" w:cs="Segoe UI"/>
      <w:sz w:val="18"/>
      <w:szCs w:val="18"/>
      <w:lang w:eastAsia="el-GR"/>
    </w:rPr>
  </w:style>
  <w:style w:type="paragraph" w:styleId="ListParagraph">
    <w:name w:val="List Paragraph"/>
    <w:basedOn w:val="Normal"/>
    <w:uiPriority w:val="34"/>
    <w:qFormat/>
    <w:rsid w:val="00874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1044">
      <w:bodyDiv w:val="1"/>
      <w:marLeft w:val="0"/>
      <w:marRight w:val="0"/>
      <w:marTop w:val="0"/>
      <w:marBottom w:val="0"/>
      <w:divBdr>
        <w:top w:val="none" w:sz="0" w:space="0" w:color="auto"/>
        <w:left w:val="none" w:sz="0" w:space="0" w:color="auto"/>
        <w:bottom w:val="none" w:sz="0" w:space="0" w:color="auto"/>
        <w:right w:val="none" w:sz="0" w:space="0" w:color="auto"/>
      </w:divBdr>
    </w:div>
    <w:div w:id="1613828380">
      <w:bodyDiv w:val="1"/>
      <w:marLeft w:val="0"/>
      <w:marRight w:val="0"/>
      <w:marTop w:val="0"/>
      <w:marBottom w:val="0"/>
      <w:divBdr>
        <w:top w:val="none" w:sz="0" w:space="0" w:color="auto"/>
        <w:left w:val="none" w:sz="0" w:space="0" w:color="auto"/>
        <w:bottom w:val="none" w:sz="0" w:space="0" w:color="auto"/>
        <w:right w:val="none" w:sz="0" w:space="0" w:color="auto"/>
      </w:divBdr>
      <w:divsChild>
        <w:div w:id="1911957847">
          <w:marLeft w:val="0"/>
          <w:marRight w:val="0"/>
          <w:marTop w:val="0"/>
          <w:marBottom w:val="0"/>
          <w:divBdr>
            <w:top w:val="none" w:sz="0" w:space="0" w:color="auto"/>
            <w:left w:val="none" w:sz="0" w:space="0" w:color="auto"/>
            <w:bottom w:val="none" w:sz="0" w:space="0" w:color="auto"/>
            <w:right w:val="none" w:sz="0" w:space="0" w:color="auto"/>
          </w:divBdr>
        </w:div>
        <w:div w:id="1943565306">
          <w:marLeft w:val="0"/>
          <w:marRight w:val="0"/>
          <w:marTop w:val="0"/>
          <w:marBottom w:val="0"/>
          <w:divBdr>
            <w:top w:val="none" w:sz="0" w:space="0" w:color="auto"/>
            <w:left w:val="none" w:sz="0" w:space="0" w:color="auto"/>
            <w:bottom w:val="none" w:sz="0" w:space="0" w:color="auto"/>
            <w:right w:val="none" w:sz="0" w:space="0" w:color="auto"/>
          </w:divBdr>
        </w:div>
        <w:div w:id="197718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1574</Words>
  <Characters>8504</Characters>
  <Application>Microsoft Office Word</Application>
  <DocSecurity>0</DocSecurity>
  <Lines>70</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Filippos Zaharis</cp:lastModifiedBy>
  <cp:revision>3</cp:revision>
  <cp:lastPrinted>2017-02-14T08:06:00Z</cp:lastPrinted>
  <dcterms:created xsi:type="dcterms:W3CDTF">2017-02-14T12:13:00Z</dcterms:created>
  <dcterms:modified xsi:type="dcterms:W3CDTF">2017-02-14T12:38:00Z</dcterms:modified>
</cp:coreProperties>
</file>